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D1453" w14:textId="77777777" w:rsidR="002746AB" w:rsidRDefault="002746AB" w:rsidP="0016146A">
      <w:pPr>
        <w:spacing w:before="120" w:after="120" w:line="360" w:lineRule="auto"/>
        <w:jc w:val="both"/>
        <w:rPr>
          <w:rFonts w:cstheme="minorHAnsi"/>
          <w:color w:val="000000"/>
          <w:shd w:val="clear" w:color="auto" w:fill="FFFFFF"/>
        </w:rPr>
      </w:pPr>
      <w:bookmarkStart w:id="0" w:name="_GoBack"/>
      <w:bookmarkEnd w:id="0"/>
    </w:p>
    <w:p w14:paraId="7B469541" w14:textId="3D45E9F0" w:rsidR="0091028F" w:rsidRPr="00EE471C" w:rsidRDefault="26FB256F" w:rsidP="0016146A">
      <w:pPr>
        <w:spacing w:before="120" w:after="120" w:line="360" w:lineRule="auto"/>
        <w:jc w:val="both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0126BFBC" w14:textId="1587A126" w:rsidR="005710BE" w:rsidRPr="0020666C" w:rsidRDefault="00C026BB" w:rsidP="005710BE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26</w:t>
      </w:r>
      <w:r w:rsidR="00302533"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. </w:t>
      </w:r>
      <w:r w:rsidR="009F18E3"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4. – 2</w:t>
      </w:r>
      <w:r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. </w:t>
      </w:r>
      <w:r w:rsidR="009F18E3"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5. 2021</w:t>
      </w:r>
      <w:r w:rsidR="005710BE"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 xml:space="preserve"> – </w:t>
      </w:r>
      <w:r w:rsidRPr="0020666C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Evropský imunizační týden</w:t>
      </w:r>
    </w:p>
    <w:p w14:paraId="3DC4D4D4" w14:textId="563A9B3A" w:rsidR="005808F1" w:rsidRPr="00DA7586" w:rsidRDefault="004943D4" w:rsidP="0020666C">
      <w:pPr>
        <w:jc w:val="both"/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</w:pPr>
      <w:bookmarkStart w:id="1" w:name="_Hlk70591055"/>
      <w:bookmarkStart w:id="2" w:name="_Hlk70591418"/>
      <w:r w:rsidRPr="00C3451C"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  <w:t xml:space="preserve">Očkování je nejúčinnější </w:t>
      </w:r>
      <w:r w:rsidR="0020666C"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  <w:t>cestou obrany</w:t>
      </w:r>
      <w:r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  <w:t xml:space="preserve"> před infekčními nemocemi, </w:t>
      </w:r>
      <w:r w:rsidR="0020666C"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  <w:t>jak ukazuje i pandemie covid-</w:t>
      </w:r>
      <w:r w:rsidR="00594CD3">
        <w:rPr>
          <w:rFonts w:eastAsiaTheme="majorEastAsia" w:cstheme="minorHAnsi"/>
          <w:b/>
          <w:bCs/>
          <w:color w:val="365F91" w:themeColor="accent1" w:themeShade="BF"/>
          <w:sz w:val="31"/>
          <w:szCs w:val="31"/>
        </w:rPr>
        <w:t>19</w:t>
      </w:r>
    </w:p>
    <w:bookmarkEnd w:id="1"/>
    <w:p w14:paraId="7085FFF3" w14:textId="0539BF75" w:rsidR="006E4BFB" w:rsidRPr="002746AB" w:rsidRDefault="0091028F" w:rsidP="002746AB">
      <w:pPr>
        <w:spacing w:before="120" w:after="120"/>
        <w:jc w:val="both"/>
        <w:rPr>
          <w:rStyle w:val="Zdraznnintenzivn"/>
          <w:rFonts w:cstheme="minorHAnsi"/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</w:rPr>
      </w:pPr>
      <w:r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P</w:t>
      </w:r>
      <w:r w:rsidR="001116EF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raha</w:t>
      </w:r>
      <w:r w:rsidR="000C0889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,</w:t>
      </w:r>
      <w:r w:rsidR="004B0FED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29</w:t>
      </w:r>
      <w:r w:rsidR="00A23C20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.</w:t>
      </w:r>
      <w:r w:rsidR="00421E00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302533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dubn</w:t>
      </w:r>
      <w:r w:rsidR="004B588C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a</w:t>
      </w:r>
      <w:r w:rsidR="001116EF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006446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="004B588C" w:rsidRPr="004B0FED">
        <w:rPr>
          <w:rStyle w:val="Zdraznnintenzivn"/>
          <w:rFonts w:cstheme="minorHAnsi"/>
          <w:b w:val="0"/>
          <w:color w:val="auto"/>
          <w:sz w:val="24"/>
          <w:szCs w:val="24"/>
        </w:rPr>
        <w:t>21</w:t>
      </w:r>
      <w:r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–</w:t>
      </w:r>
      <w:bookmarkStart w:id="3" w:name="_Hlk19776567"/>
      <w:r w:rsidR="00E30F12" w:rsidRPr="00EE471C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 </w:t>
      </w:r>
      <w:r w:rsidR="00C026BB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Očkování 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je dnes </w:t>
      </w:r>
      <w:r w:rsidR="00C345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nejefektivnějším způsobem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, jak se bránit infekčním onemocněním</w:t>
      </w:r>
      <w:r w:rsidR="00594CD3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Pomohl</w:t>
      </w:r>
      <w:r w:rsidR="00C34058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o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lidstvu dostat pod</w:t>
      </w:r>
      <w:r w:rsidR="0020666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kontrolu </w:t>
      </w:r>
      <w:r w:rsidR="00C34058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mnohé 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nebezpečné nákazy, </w:t>
      </w:r>
      <w:r w:rsidR="00C34058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jež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po staletí zabíjely </w:t>
      </w:r>
      <w:r w:rsidR="004F4C39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>miliony</w:t>
      </w:r>
      <w:r w:rsidR="0005411C" w:rsidRPr="002746A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lidí</w:t>
      </w:r>
      <w:r w:rsidR="0005411C" w:rsidRPr="002746AB">
        <w:rPr>
          <w:rStyle w:val="Zdraznnintenzivn"/>
          <w:rFonts w:cstheme="minorHAnsi"/>
          <w:b w:val="0"/>
          <w:i w:val="0"/>
          <w:color w:val="auto"/>
          <w:sz w:val="24"/>
          <w:szCs w:val="24"/>
        </w:rPr>
        <w:t xml:space="preserve">. </w:t>
      </w:r>
      <w:r w:rsidR="002746AB" w:rsidRPr="002746AB">
        <w:rPr>
          <w:rFonts w:cstheme="minorHAnsi"/>
          <w:b/>
          <w:color w:val="000000"/>
          <w:sz w:val="24"/>
          <w:szCs w:val="24"/>
          <w:shd w:val="clear" w:color="auto" w:fill="FFFFFF"/>
        </w:rPr>
        <w:t>Podle odhadu Světové zdravotnické organizace</w:t>
      </w:r>
      <w:r w:rsidR="002746AB" w:rsidRPr="002746A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746AB" w:rsidRPr="002746AB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 xml:space="preserve">zabrání očkování každý rok </w:t>
      </w:r>
      <w:r w:rsidR="00A522F9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 xml:space="preserve">celosvětově </w:t>
      </w:r>
      <w:r w:rsidR="002746AB" w:rsidRPr="002746AB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>2 až 3 milionům úmrtí.</w:t>
      </w:r>
      <w:r w:rsidR="002746A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0666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I současná </w:t>
      </w:r>
      <w:proofErr w:type="spellStart"/>
      <w:r w:rsidR="0020666C">
        <w:rPr>
          <w:rStyle w:val="Zdraznnintenzivn"/>
          <w:rFonts w:cstheme="minorHAnsi"/>
          <w:i w:val="0"/>
          <w:color w:val="auto"/>
          <w:sz w:val="24"/>
          <w:szCs w:val="24"/>
        </w:rPr>
        <w:t>koronavirová</w:t>
      </w:r>
      <w:proofErr w:type="spellEnd"/>
      <w:r w:rsidR="0020666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pandemie znovu zintenzivnila diskuze o očkování a ukázala</w:t>
      </w:r>
      <w:r w:rsidR="00117F0B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jeho nezastupitelnost. Mimořádný význam</w:t>
      </w:r>
      <w:r w:rsidR="000541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očkování </w:t>
      </w:r>
      <w:r w:rsidR="00117F0B">
        <w:rPr>
          <w:rStyle w:val="Zdraznnintenzivn"/>
          <w:rFonts w:cstheme="minorHAnsi"/>
          <w:i w:val="0"/>
          <w:color w:val="auto"/>
          <w:sz w:val="24"/>
          <w:szCs w:val="24"/>
        </w:rPr>
        <w:t>připomíná</w:t>
      </w:r>
      <w:r w:rsidR="00C34058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od roku 2005 </w:t>
      </w:r>
      <w:r w:rsidR="0005411C">
        <w:rPr>
          <w:rStyle w:val="Zdraznnintenzivn"/>
          <w:rFonts w:cstheme="minorHAnsi"/>
          <w:i w:val="0"/>
          <w:color w:val="auto"/>
          <w:sz w:val="24"/>
          <w:szCs w:val="24"/>
        </w:rPr>
        <w:t>i Evropský imunizační týden</w:t>
      </w:r>
      <w:r w:rsidR="00C34058">
        <w:rPr>
          <w:rStyle w:val="Zdraznnintenzivn"/>
          <w:rFonts w:cstheme="minorHAnsi"/>
          <w:i w:val="0"/>
          <w:color w:val="auto"/>
          <w:sz w:val="24"/>
          <w:szCs w:val="24"/>
        </w:rPr>
        <w:t>. Ten</w:t>
      </w:r>
      <w:r w:rsidR="000541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probíhá </w:t>
      </w:r>
      <w:r w:rsidR="004943D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právě nyní </w:t>
      </w:r>
      <w:r w:rsidR="00DB6BF3">
        <w:rPr>
          <w:rStyle w:val="Zdraznnintenzivn"/>
          <w:rFonts w:cstheme="minorHAnsi"/>
          <w:i w:val="0"/>
          <w:color w:val="auto"/>
          <w:sz w:val="24"/>
          <w:szCs w:val="24"/>
        </w:rPr>
        <w:t>na</w:t>
      </w:r>
      <w:r w:rsidR="009D7361">
        <w:rPr>
          <w:rStyle w:val="Zdraznnintenzivn"/>
          <w:rFonts w:cstheme="minorHAnsi"/>
          <w:i w:val="0"/>
          <w:color w:val="auto"/>
          <w:sz w:val="24"/>
          <w:szCs w:val="24"/>
        </w:rPr>
        <w:t> </w:t>
      </w:r>
      <w:r w:rsidR="00DB6BF3">
        <w:rPr>
          <w:rStyle w:val="Zdraznnintenzivn"/>
          <w:rFonts w:cstheme="minorHAnsi"/>
          <w:i w:val="0"/>
          <w:color w:val="auto"/>
          <w:sz w:val="24"/>
          <w:szCs w:val="24"/>
        </w:rPr>
        <w:t>přelomu du</w:t>
      </w:r>
      <w:r w:rsidR="00566013">
        <w:rPr>
          <w:rStyle w:val="Zdraznnintenzivn"/>
          <w:rFonts w:cstheme="minorHAnsi"/>
          <w:i w:val="0"/>
          <w:color w:val="auto"/>
          <w:sz w:val="24"/>
          <w:szCs w:val="24"/>
        </w:rPr>
        <w:t>bna a května</w:t>
      </w:r>
      <w:r w:rsidR="0005411C">
        <w:rPr>
          <w:rStyle w:val="Zdraznnintenzivn"/>
          <w:rFonts w:cstheme="minorHAnsi"/>
          <w:i w:val="0"/>
          <w:color w:val="auto"/>
          <w:sz w:val="24"/>
          <w:szCs w:val="24"/>
        </w:rPr>
        <w:t>.</w:t>
      </w:r>
      <w:r w:rsidR="00C34058" w:rsidRPr="00C34058">
        <w:rPr>
          <w:rStyle w:val="Zdraznnintenzivn"/>
          <w:rFonts w:cstheme="minorHAnsi"/>
          <w:i w:val="0"/>
          <w:color w:val="auto"/>
          <w:sz w:val="24"/>
          <w:szCs w:val="24"/>
          <w:vertAlign w:val="subscript"/>
        </w:rPr>
        <w:t>1</w:t>
      </w:r>
      <w:r w:rsidR="0005411C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 </w:t>
      </w:r>
    </w:p>
    <w:bookmarkEnd w:id="2"/>
    <w:p w14:paraId="3F9C7522" w14:textId="6874C920" w:rsidR="00D218E7" w:rsidRDefault="002746AB" w:rsidP="009D7361">
      <w:pPr>
        <w:spacing w:before="120"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Fonts w:cstheme="minorHAnsi"/>
          <w:color w:val="000000"/>
          <w:shd w:val="clear" w:color="auto" w:fill="FFFFFF"/>
        </w:rPr>
        <w:t xml:space="preserve">Očkovací látka (vakcína) </w:t>
      </w:r>
      <w:r w:rsidRPr="002746AB">
        <w:rPr>
          <w:rFonts w:cstheme="minorHAnsi"/>
          <w:color w:val="000000"/>
          <w:shd w:val="clear" w:color="auto" w:fill="FFFFFF"/>
        </w:rPr>
        <w:t>obsahuje oslabený patogenní mikroorganismus nebo části (antigeny) jednoho či více mikroorganismů (bakterií, virů). Tím se u člověka vyvolá tvorba ochranných protilátek proti danému onemocnění, navodí se tzv. aktivní imunita. </w:t>
      </w:r>
      <w:r>
        <w:rPr>
          <w:rFonts w:cstheme="minorHAnsi"/>
          <w:color w:val="000000"/>
          <w:shd w:val="clear" w:color="auto" w:fill="FFFFFF"/>
        </w:rPr>
        <w:t>Ta pak člověka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chrání </w:t>
      </w:r>
      <w:r w:rsidR="0005411C" w:rsidRPr="00D218E7">
        <w:rPr>
          <w:rStyle w:val="Zdraznnintenzivn"/>
          <w:rFonts w:cstheme="minorHAnsi"/>
          <w:b w:val="0"/>
          <w:bCs w:val="0"/>
          <w:i w:val="0"/>
          <w:color w:val="auto"/>
        </w:rPr>
        <w:t>před nákazou nebo alespoň vážným průběhem onemocnění.</w:t>
      </w:r>
      <w:r w:rsidR="00D218E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117F0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Očkování má u nás dlouhou tradici – </w:t>
      </w:r>
      <w:r w:rsidR="00E96123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 našich zemích jej </w:t>
      </w:r>
      <w:r w:rsidR="00117F0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využíváme již od </w:t>
      </w:r>
      <w:r w:rsidR="00D218E7">
        <w:rPr>
          <w:rStyle w:val="Zdraznnintenzivn"/>
          <w:rFonts w:cstheme="minorHAnsi"/>
          <w:b w:val="0"/>
          <w:bCs w:val="0"/>
          <w:i w:val="0"/>
          <w:color w:val="auto"/>
        </w:rPr>
        <w:t>počátku 19. století</w:t>
      </w:r>
      <w:r w:rsidR="00E96123">
        <w:rPr>
          <w:rStyle w:val="Zdraznnintenzivn"/>
          <w:rFonts w:cstheme="minorHAnsi"/>
          <w:b w:val="0"/>
          <w:bCs w:val="0"/>
          <w:i w:val="0"/>
          <w:color w:val="auto"/>
        </w:rPr>
        <w:t>.</w:t>
      </w:r>
      <w:r w:rsidR="00C34058">
        <w:rPr>
          <w:rStyle w:val="Zdraznnintenzivn"/>
          <w:rFonts w:cstheme="minorHAnsi"/>
          <w:b w:val="0"/>
          <w:bCs w:val="0"/>
          <w:i w:val="0"/>
          <w:color w:val="auto"/>
          <w:vertAlign w:val="subscript"/>
        </w:rPr>
        <w:t>2</w:t>
      </w:r>
      <w:r w:rsidR="00C3405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Č</w:t>
      </w:r>
      <w:r w:rsidR="00D218E7">
        <w:rPr>
          <w:rStyle w:val="Zdraznnintenzivn"/>
          <w:rFonts w:cstheme="minorHAnsi"/>
          <w:b w:val="0"/>
          <w:bCs w:val="0"/>
          <w:i w:val="0"/>
          <w:color w:val="auto"/>
        </w:rPr>
        <w:t>eská republika patří k zemím, kde jsou některá očkování povinná a zároveň i hrazen</w:t>
      </w:r>
      <w:r w:rsidR="00E96123">
        <w:rPr>
          <w:rStyle w:val="Zdraznnintenzivn"/>
          <w:rFonts w:cstheme="minorHAnsi"/>
          <w:b w:val="0"/>
          <w:bCs w:val="0"/>
          <w:i w:val="0"/>
          <w:color w:val="auto"/>
        </w:rPr>
        <w:t>á</w:t>
      </w:r>
      <w:r w:rsidR="00D218E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 veřejného zdravotního pojištění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(</w:t>
      </w:r>
      <w:proofErr w:type="spellStart"/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>v.z.p</w:t>
      </w:r>
      <w:proofErr w:type="spellEnd"/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>.)</w:t>
      </w:r>
      <w:r w:rsidR="00D218E7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</w:p>
    <w:p w14:paraId="322EC565" w14:textId="2CA2F624" w:rsidR="00C026BB" w:rsidRDefault="00C026BB" w:rsidP="00C026BB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Program prevence infekčních onemocnění </w:t>
      </w:r>
    </w:p>
    <w:p w14:paraId="02C99461" w14:textId="71BFFF2A" w:rsidR="00C34058" w:rsidRPr="000D65FD" w:rsidRDefault="00E5478D" w:rsidP="00C026BB">
      <w:pPr>
        <w:spacing w:after="120"/>
        <w:jc w:val="both"/>
        <w:rPr>
          <w:rFonts w:eastAsiaTheme="majorEastAsia" w:cstheme="minorHAnsi"/>
          <w:b/>
          <w:bCs/>
          <w:i/>
          <w:iCs/>
          <w:color w:val="365F91" w:themeColor="accent1" w:themeShade="BF"/>
        </w:rPr>
      </w:pPr>
      <w:bookmarkStart w:id="4" w:name="_Hlk70591469"/>
      <w:r>
        <w:rPr>
          <w:rStyle w:val="Zdraznnintenzivn"/>
          <w:rFonts w:cstheme="minorHAnsi"/>
          <w:b w:val="0"/>
          <w:bCs w:val="0"/>
          <w:i w:val="0"/>
          <w:color w:val="auto"/>
        </w:rPr>
        <w:t>Vedle</w:t>
      </w:r>
      <w:r w:rsidR="00C3405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povinných očkování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 nás</w:t>
      </w:r>
      <w:r w:rsidR="00C34058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existují i očkování nepovinná, která jsou pouze doporučená. K takovým patří například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očkování 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>proti chřipce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či pneumokokům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nebo 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>právě to současné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proti covidu-19. Někter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>é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 doporučených vakcín jsou hrazen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y</w:t>
      </w:r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 </w:t>
      </w:r>
      <w:proofErr w:type="spellStart"/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>v.z.p</w:t>
      </w:r>
      <w:proofErr w:type="spellEnd"/>
      <w:r w:rsidR="004F4C3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>lidem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 určitém věku, jiné si musí zájemc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hradit s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a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>m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i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„Na očkování, která</w:t>
      </w:r>
      <w:r w:rsidR="00566013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z </w:t>
      </w:r>
      <w:proofErr w:type="spellStart"/>
      <w:r w:rsidR="00566013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v.z.p</w:t>
      </w:r>
      <w:proofErr w:type="spellEnd"/>
      <w:r w:rsidR="00566013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.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hrazena nejsou, přispíváme našim pojištěncům </w:t>
      </w:r>
      <w:r w:rsidR="00566013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z</w:t>
      </w:r>
      <w:r w:rsidR="009D7361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Fondu prevence. U </w:t>
      </w:r>
      <w:r w:rsidR="002574C6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dětí 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je částka na </w:t>
      </w:r>
      <w:r w:rsidR="001E4176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tento typ 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příspěvk</w:t>
      </w:r>
      <w:r w:rsidR="001E4176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u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stanovena na 1</w:t>
      </w:r>
      <w:r w:rsidR="001E4176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500 Kč, u dospělých </w:t>
      </w:r>
      <w:r w:rsidR="001E4176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na</w:t>
      </w:r>
      <w:r w:rsidR="009D7361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1</w:t>
      </w:r>
      <w:r w:rsidR="009D7361">
        <w:rPr>
          <w:rStyle w:val="Zdraznnintenzivn"/>
          <w:rFonts w:cstheme="minorHAnsi"/>
          <w:b w:val="0"/>
          <w:bCs w:val="0"/>
          <w:iCs w:val="0"/>
          <w:color w:val="auto"/>
        </w:rPr>
        <w:t> </w:t>
      </w:r>
      <w:r w:rsidR="00C45479" w:rsidRPr="004B0FED">
        <w:rPr>
          <w:rStyle w:val="Zdraznnintenzivn"/>
          <w:rFonts w:cstheme="minorHAnsi"/>
          <w:b w:val="0"/>
          <w:bCs w:val="0"/>
          <w:iCs w:val="0"/>
          <w:color w:val="auto"/>
        </w:rPr>
        <w:t>000 Kč,“</w:t>
      </w:r>
      <w:r w:rsidR="00C45479" w:rsidRPr="00C4547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říká </w:t>
      </w:r>
      <w:r w:rsidR="00C45479" w:rsidRPr="001E4176">
        <w:rPr>
          <w:rStyle w:val="Zdraznnintenzivn"/>
          <w:rFonts w:cstheme="minorHAnsi"/>
          <w:i w:val="0"/>
          <w:color w:val="auto"/>
        </w:rPr>
        <w:t>Hana Kadečková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>, tisková mluvčí Zdravotní pojišťovny ministerstva vnitra ČR</w:t>
      </w:r>
      <w:r w:rsidR="000D65F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(ZP MV ČR)</w:t>
      </w:r>
      <w:r w:rsidR="00C45479">
        <w:rPr>
          <w:rStyle w:val="Zdraznnintenzivn"/>
          <w:rFonts w:cstheme="minorHAnsi"/>
          <w:b w:val="0"/>
          <w:bCs w:val="0"/>
          <w:i w:val="0"/>
          <w:color w:val="auto"/>
        </w:rPr>
        <w:t xml:space="preserve">, a dodává: </w:t>
      </w:r>
      <w:r w:rsidR="00C45479" w:rsidRPr="00C4547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„Naši klienti se tak mohou nechat očkovat </w:t>
      </w:r>
      <w:r w:rsidR="00E620DF">
        <w:rPr>
          <w:rStyle w:val="Zdraznnintenzivn"/>
          <w:rFonts w:cstheme="minorHAnsi"/>
          <w:b w:val="0"/>
          <w:bCs w:val="0"/>
          <w:iCs w:val="0"/>
          <w:color w:val="auto"/>
        </w:rPr>
        <w:t>proti</w:t>
      </w:r>
      <w:r w:rsidR="00C45479" w:rsidRPr="00C4547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cel</w:t>
      </w:r>
      <w:r w:rsidR="00E620DF">
        <w:rPr>
          <w:rStyle w:val="Zdraznnintenzivn"/>
          <w:rFonts w:cstheme="minorHAnsi"/>
          <w:b w:val="0"/>
          <w:bCs w:val="0"/>
          <w:iCs w:val="0"/>
          <w:color w:val="auto"/>
        </w:rPr>
        <w:t>é</w:t>
      </w:r>
      <w:r w:rsidR="00C45479" w:rsidRPr="00C4547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škál</w:t>
      </w:r>
      <w:r w:rsidR="00E620DF">
        <w:rPr>
          <w:rStyle w:val="Zdraznnintenzivn"/>
          <w:rFonts w:cstheme="minorHAnsi"/>
          <w:b w:val="0"/>
          <w:bCs w:val="0"/>
          <w:iCs w:val="0"/>
          <w:color w:val="auto"/>
        </w:rPr>
        <w:t>e infekcí</w:t>
      </w:r>
      <w:r w:rsidR="00C45479" w:rsidRPr="00C4547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– od žloutenky přes černý </w:t>
      </w:r>
      <w:r w:rsidR="00C45479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kašel a spalničky, klíšťovou encefalitidu, meningokoka až po tzv. cestovatelské nemoci, jako j</w:t>
      </w:r>
      <w:r w:rsidR="001E4176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sou</w:t>
      </w:r>
      <w:r w:rsidR="00C45479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žlutá zimnice či břišní tyfus.</w:t>
      </w:r>
      <w:r w:rsidR="000D65FD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O</w:t>
      </w:r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d letoška</w:t>
      </w:r>
      <w:r w:rsidR="000D65FD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přispějeme</w:t>
      </w:r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4B0FED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i dospělým bez omezení věku</w:t>
      </w:r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proti </w:t>
      </w:r>
      <w:r w:rsidR="00566013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HPV - </w:t>
      </w:r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lidskému </w:t>
      </w:r>
      <w:proofErr w:type="spellStart"/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papilomaviru</w:t>
      </w:r>
      <w:proofErr w:type="spellEnd"/>
      <w:r w:rsidR="00E620DF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, který může vést ke vzniku některých typů rakoviny</w:t>
      </w:r>
      <w:r w:rsidR="00E620DF" w:rsidRPr="000D65FD">
        <w:rPr>
          <w:rStyle w:val="Zdraznnintenzivn"/>
          <w:rFonts w:cstheme="minorHAnsi"/>
          <w:b w:val="0"/>
          <w:bCs w:val="0"/>
          <w:i w:val="0"/>
          <w:iCs w:val="0"/>
          <w:color w:val="auto"/>
        </w:rPr>
        <w:t>.</w:t>
      </w:r>
      <w:r w:rsidR="004B0FED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Děti</w:t>
      </w:r>
      <w:r w:rsidR="004B0FED" w:rsidRPr="000D65FD">
        <w:rPr>
          <w:rFonts w:cstheme="minorHAnsi"/>
          <w:i/>
          <w:color w:val="000000"/>
        </w:rPr>
        <w:t xml:space="preserve"> mají očkování proti HPV hrazeno z </w:t>
      </w:r>
      <w:proofErr w:type="spellStart"/>
      <w:r w:rsidR="004B0FED" w:rsidRPr="000D65FD">
        <w:rPr>
          <w:rFonts w:cstheme="minorHAnsi"/>
          <w:i/>
          <w:color w:val="000000"/>
        </w:rPr>
        <w:t>v.z.p</w:t>
      </w:r>
      <w:proofErr w:type="spellEnd"/>
      <w:r w:rsidR="004B0FED" w:rsidRPr="000D65FD">
        <w:rPr>
          <w:rFonts w:cstheme="minorHAnsi"/>
          <w:i/>
          <w:color w:val="000000"/>
        </w:rPr>
        <w:t xml:space="preserve">., pokud je zahájeno od 13. </w:t>
      </w:r>
      <w:r w:rsidR="000D65FD" w:rsidRPr="000D65FD">
        <w:rPr>
          <w:rFonts w:cstheme="minorHAnsi"/>
          <w:i/>
          <w:color w:val="000000"/>
        </w:rPr>
        <w:t>d</w:t>
      </w:r>
      <w:r w:rsidR="004B0FED" w:rsidRPr="000D65FD">
        <w:rPr>
          <w:rFonts w:cstheme="minorHAnsi"/>
          <w:i/>
          <w:color w:val="000000"/>
        </w:rPr>
        <w:t>o</w:t>
      </w:r>
      <w:r w:rsidR="000D65FD" w:rsidRPr="000D65FD">
        <w:rPr>
          <w:rFonts w:cstheme="minorHAnsi"/>
          <w:i/>
          <w:color w:val="000000"/>
        </w:rPr>
        <w:t xml:space="preserve"> dovršení</w:t>
      </w:r>
      <w:r w:rsidR="004B0FED" w:rsidRPr="000D65FD">
        <w:rPr>
          <w:rFonts w:cstheme="minorHAnsi"/>
          <w:i/>
          <w:color w:val="000000"/>
        </w:rPr>
        <w:t xml:space="preserve"> 14. </w:t>
      </w:r>
      <w:r w:rsidR="000D65FD" w:rsidRPr="000D65FD">
        <w:rPr>
          <w:rFonts w:cstheme="minorHAnsi"/>
          <w:i/>
          <w:color w:val="000000"/>
        </w:rPr>
        <w:t>r</w:t>
      </w:r>
      <w:r w:rsidR="004B0FED" w:rsidRPr="000D65FD">
        <w:rPr>
          <w:rFonts w:cstheme="minorHAnsi"/>
          <w:i/>
          <w:color w:val="000000"/>
        </w:rPr>
        <w:t>oku</w:t>
      </w:r>
      <w:r w:rsidR="000D65FD" w:rsidRPr="000D65FD">
        <w:rPr>
          <w:rFonts w:cstheme="minorHAnsi"/>
          <w:i/>
          <w:color w:val="000000"/>
        </w:rPr>
        <w:t>, ostatní mohou čerpat příspěvek z Fondu prevence</w:t>
      </w:r>
      <w:r w:rsidR="004B0FED" w:rsidRPr="000D65FD">
        <w:rPr>
          <w:rFonts w:cstheme="minorHAnsi"/>
          <w:i/>
          <w:color w:val="000000"/>
        </w:rPr>
        <w:t>,</w:t>
      </w:r>
      <w:r w:rsidR="00C45479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>“</w:t>
      </w:r>
      <w:r w:rsidR="001E4176" w:rsidRPr="000D65F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bookmarkEnd w:id="4"/>
      <w:r w:rsidR="004B0FED" w:rsidRPr="000D65FD">
        <w:rPr>
          <w:rStyle w:val="Zdraznnintenzivn"/>
          <w:rFonts w:cstheme="minorHAnsi"/>
          <w:b w:val="0"/>
          <w:bCs w:val="0"/>
          <w:i w:val="0"/>
          <w:iCs w:val="0"/>
          <w:color w:val="auto"/>
        </w:rPr>
        <w:t>upřes</w:t>
      </w:r>
      <w:r w:rsidR="009D7361">
        <w:rPr>
          <w:rStyle w:val="Zdraznnintenzivn"/>
          <w:rFonts w:cstheme="minorHAnsi"/>
          <w:b w:val="0"/>
          <w:bCs w:val="0"/>
          <w:i w:val="0"/>
          <w:iCs w:val="0"/>
          <w:color w:val="auto"/>
        </w:rPr>
        <w:t xml:space="preserve">ňuje </w:t>
      </w:r>
      <w:r w:rsidR="009D7361" w:rsidRPr="009D7361">
        <w:rPr>
          <w:rStyle w:val="Zdraznnintenzivn"/>
          <w:rFonts w:cstheme="minorHAnsi"/>
          <w:i w:val="0"/>
          <w:iCs w:val="0"/>
          <w:color w:val="auto"/>
        </w:rPr>
        <w:t>Hana</w:t>
      </w:r>
      <w:r w:rsidR="004B0FED" w:rsidRPr="000D65FD">
        <w:rPr>
          <w:rStyle w:val="Zdraznnintenzivn"/>
          <w:rFonts w:cstheme="minorHAnsi"/>
          <w:b w:val="0"/>
          <w:bCs w:val="0"/>
          <w:i w:val="0"/>
          <w:iCs w:val="0"/>
          <w:color w:val="auto"/>
        </w:rPr>
        <w:t xml:space="preserve"> </w:t>
      </w:r>
      <w:r w:rsidR="004B0FED" w:rsidRPr="000D65FD">
        <w:rPr>
          <w:rStyle w:val="Zdraznnintenzivn"/>
          <w:rFonts w:cstheme="minorHAnsi"/>
          <w:bCs w:val="0"/>
          <w:i w:val="0"/>
          <w:iCs w:val="0"/>
          <w:color w:val="auto"/>
        </w:rPr>
        <w:t>Kadečková</w:t>
      </w:r>
      <w:r w:rsidR="004B0FED" w:rsidRPr="000D65FD">
        <w:rPr>
          <w:rStyle w:val="Zdraznnintenzivn"/>
          <w:rFonts w:cstheme="minorHAnsi"/>
          <w:b w:val="0"/>
          <w:bCs w:val="0"/>
          <w:i w:val="0"/>
          <w:iCs w:val="0"/>
          <w:color w:val="auto"/>
        </w:rPr>
        <w:t>.</w:t>
      </w:r>
    </w:p>
    <w:p w14:paraId="78D05A06" w14:textId="672F2F4A" w:rsidR="006E4BFB" w:rsidRDefault="0034340B" w:rsidP="006E4BFB">
      <w:pPr>
        <w:spacing w:after="120"/>
        <w:jc w:val="both"/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</w:pPr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 xml:space="preserve">Protilátky a </w:t>
      </w:r>
      <w:proofErr w:type="spellStart"/>
      <w:r>
        <w:rPr>
          <w:rFonts w:eastAsiaTheme="majorEastAsia"/>
          <w:b/>
          <w:bCs/>
          <w:iCs/>
          <w:color w:val="365F91" w:themeColor="accent1" w:themeShade="BF"/>
          <w:sz w:val="24"/>
          <w:szCs w:val="24"/>
        </w:rPr>
        <w:t>koronavirus</w:t>
      </w:r>
      <w:proofErr w:type="spellEnd"/>
    </w:p>
    <w:p w14:paraId="410697ED" w14:textId="28B9FB7C" w:rsidR="00AA276F" w:rsidRDefault="00C45479" w:rsidP="00906F6E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Kromě příspěvků na vakcíny svých klientů se Zdravotní pojišťovna ministerstva vnitra ČR </w:t>
      </w:r>
      <w:r w:rsidR="002574C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aktuálně 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>podílí i na dalším projektu, je</w:t>
      </w:r>
      <w:r w:rsidR="00E5478D">
        <w:rPr>
          <w:rStyle w:val="Zdraznnintenzivn"/>
          <w:rFonts w:cstheme="minorHAnsi"/>
          <w:b w:val="0"/>
          <w:bCs w:val="0"/>
          <w:i w:val="0"/>
          <w:color w:val="auto"/>
        </w:rPr>
        <w:t>n</w:t>
      </w:r>
      <w:r>
        <w:rPr>
          <w:rStyle w:val="Zdraznnintenzivn"/>
          <w:rFonts w:cstheme="minorHAnsi"/>
          <w:b w:val="0"/>
          <w:bCs w:val="0"/>
          <w:i w:val="0"/>
          <w:color w:val="auto"/>
        </w:rPr>
        <w:t xml:space="preserve">ž má pomoci imunizaci obyvatelstva. 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Společně s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 vědci z Masarykovy </w:t>
      </w:r>
      <w:r w:rsidR="00906F6E">
        <w:rPr>
          <w:rFonts w:cstheme="minorHAnsi"/>
          <w:bCs/>
        </w:rPr>
        <w:t>univerzity v Brně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 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Asociací laboratoří </w:t>
      </w:r>
      <w:proofErr w:type="spellStart"/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QualityLab</w:t>
      </w:r>
      <w:proofErr w:type="spellEnd"/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spustila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>ZP MV ČR</w:t>
      </w:r>
      <w:r w:rsidR="00E5478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loni v říjnu sérologickou studii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zkoumající přítomnost protilátek 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na 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>covid-19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u lidí, kteří již nemocí prošli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Výsledky studie by měly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pomoci lépe pochopit chování </w:t>
      </w:r>
      <w:proofErr w:type="spellStart"/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>koronaviru</w:t>
      </w:r>
      <w:proofErr w:type="spellEnd"/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Do studie se zapojilo </w:t>
      </w:r>
      <w:r w:rsidR="00120D3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téměř </w:t>
      </w:r>
      <w:r w:rsidR="00566013" w:rsidRPr="004B0FED">
        <w:rPr>
          <w:rStyle w:val="Zdraznnintenzivn"/>
          <w:rFonts w:cstheme="minorHAnsi"/>
          <w:b w:val="0"/>
          <w:bCs w:val="0"/>
          <w:i w:val="0"/>
          <w:color w:val="auto"/>
        </w:rPr>
        <w:t xml:space="preserve">29 </w:t>
      </w:r>
      <w:r w:rsidR="00AA276F" w:rsidRPr="004B0FED">
        <w:rPr>
          <w:rStyle w:val="Zdraznnintenzivn"/>
          <w:rFonts w:cstheme="minorHAnsi"/>
          <w:b w:val="0"/>
          <w:bCs w:val="0"/>
          <w:i w:val="0"/>
          <w:color w:val="auto"/>
        </w:rPr>
        <w:t>tisíc lidí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z celé ČR, kteří</w:t>
      </w:r>
      <w:r w:rsidR="0034340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již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absolvovali první sérii odběrů krve. Aby byla studie relevantní, musí účastníci absolvovat postupně celkem tři odběry, pokaždé s odstupem šesti měsíců. Nyní tedy </w:t>
      </w:r>
      <w:r w:rsidR="0034340B">
        <w:rPr>
          <w:rStyle w:val="Zdraznnintenzivn"/>
          <w:rFonts w:cstheme="minorHAnsi"/>
          <w:b w:val="0"/>
          <w:bCs w:val="0"/>
          <w:i w:val="0"/>
          <w:color w:val="auto"/>
        </w:rPr>
        <w:t xml:space="preserve">již 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>probíhá druhá série odběrů krve, která zmapuje, jak se hladina protilátek u každého konkrétního účastníka studie</w:t>
      </w:r>
      <w:r w:rsidR="00120D3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 čase</w:t>
      </w:r>
      <w:r w:rsidR="00AA276F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vyvíjí. </w:t>
      </w:r>
    </w:p>
    <w:p w14:paraId="0B667BCD" w14:textId="7B40A310" w:rsidR="00C3451C" w:rsidRDefault="00AA276F" w:rsidP="00C026BB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</w:rPr>
        <w:lastRenderedPageBreak/>
        <w:t xml:space="preserve">Studie chce mimo jiné pomoci zmapovat, jak velká je část populace, která má již </w:t>
      </w:r>
      <w:r w:rsidR="00906F6E">
        <w:rPr>
          <w:rStyle w:val="Zdraznnintenzivn"/>
          <w:rFonts w:cstheme="minorHAnsi"/>
          <w:b w:val="0"/>
          <w:bCs w:val="0"/>
          <w:i w:val="0"/>
          <w:color w:val="auto"/>
        </w:rPr>
        <w:t xml:space="preserve">vytvořeny protilátky proti viru SARS-CoV-2. 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„Studie </w:t>
      </w:r>
      <w:r w:rsidR="00906F6E">
        <w:rPr>
          <w:rStyle w:val="Zdraznnintenzivn"/>
          <w:rFonts w:cstheme="minorHAnsi"/>
          <w:b w:val="0"/>
          <w:bCs w:val="0"/>
          <w:iCs w:val="0"/>
          <w:color w:val="auto"/>
        </w:rPr>
        <w:t>trvá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34340B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celkově 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>rok a půl a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lidé zapojení do studie se 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>dozvědí</w:t>
      </w:r>
      <w:r w:rsidR="0034340B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nejen </w:t>
      </w:r>
      <w:r w:rsidRPr="00E5478D">
        <w:rPr>
          <w:rStyle w:val="Zdraznnintenzivn"/>
          <w:rFonts w:cstheme="minorHAnsi"/>
          <w:b w:val="0"/>
          <w:bCs w:val="0"/>
          <w:iCs w:val="0"/>
          <w:color w:val="auto"/>
        </w:rPr>
        <w:t>jaké množství protilátek v krvi mají</w:t>
      </w:r>
      <w:r w:rsidR="0034340B">
        <w:rPr>
          <w:rStyle w:val="Zdraznnintenzivn"/>
          <w:rFonts w:cstheme="minorHAnsi"/>
          <w:b w:val="0"/>
          <w:bCs w:val="0"/>
          <w:iCs w:val="0"/>
          <w:color w:val="auto"/>
        </w:rPr>
        <w:t>, ale třeba i to,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zda </w:t>
      </w:r>
      <w:r w:rsidR="002574C6">
        <w:rPr>
          <w:rStyle w:val="Zdraznnintenzivn"/>
          <w:rFonts w:cstheme="minorHAnsi"/>
          <w:b w:val="0"/>
          <w:bCs w:val="0"/>
          <w:iCs w:val="0"/>
          <w:color w:val="auto"/>
        </w:rPr>
        <w:t>ne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prodělali infekci bezpříznakově. 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>Našim klientům – účastníkům studie</w:t>
      </w:r>
      <w:r w:rsidR="0034340B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navíc</w:t>
      </w:r>
      <w:r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hradíme 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>většinu nákladů na</w:t>
      </w:r>
      <w:r w:rsidR="0034340B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všechny tři odběry</w:t>
      </w:r>
      <w:r w:rsidR="001E4176" w:rsidRPr="00E5478D">
        <w:rPr>
          <w:rStyle w:val="Zdraznnintenzivn"/>
          <w:rFonts w:cstheme="minorHAnsi"/>
          <w:b w:val="0"/>
          <w:bCs w:val="0"/>
          <w:iCs w:val="0"/>
          <w:color w:val="auto"/>
        </w:rPr>
        <w:t>,“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34340B">
        <w:rPr>
          <w:rStyle w:val="Zdraznnintenzivn"/>
          <w:rFonts w:cstheme="minorHAnsi"/>
          <w:b w:val="0"/>
          <w:bCs w:val="0"/>
          <w:i w:val="0"/>
          <w:color w:val="auto"/>
        </w:rPr>
        <w:t>dodává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 </w:t>
      </w:r>
      <w:r w:rsidR="001E4176" w:rsidRPr="001E4176">
        <w:rPr>
          <w:rStyle w:val="Zdraznnintenzivn"/>
          <w:rFonts w:cstheme="minorHAnsi"/>
          <w:i w:val="0"/>
          <w:color w:val="auto"/>
        </w:rPr>
        <w:t>Hana Kadečková</w:t>
      </w:r>
      <w:r w:rsidR="001E4176">
        <w:rPr>
          <w:rStyle w:val="Zdraznnintenzivn"/>
          <w:rFonts w:cstheme="minorHAnsi"/>
          <w:b w:val="0"/>
          <w:bCs w:val="0"/>
          <w:i w:val="0"/>
          <w:color w:val="auto"/>
        </w:rPr>
        <w:t xml:space="preserve">. </w:t>
      </w:r>
    </w:p>
    <w:p w14:paraId="3F84179A" w14:textId="77777777" w:rsidR="00513358" w:rsidRDefault="00513358" w:rsidP="0021196E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4"/>
          <w:szCs w:val="24"/>
        </w:rPr>
      </w:pPr>
    </w:p>
    <w:p w14:paraId="2974D841" w14:textId="3F0EE5B0" w:rsidR="00F60973" w:rsidRDefault="00F60973" w:rsidP="00DD2B4C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</w:pPr>
      <w:r w:rsidRPr="001942D8"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  <w:t>Zdroje:</w:t>
      </w:r>
    </w:p>
    <w:p w14:paraId="5CD6B899" w14:textId="688D22CD" w:rsidR="00C34058" w:rsidRPr="00C34058" w:rsidRDefault="00F952C7" w:rsidP="00F14BC8">
      <w:pPr>
        <w:pStyle w:val="Odstavecseseznamem"/>
        <w:numPr>
          <w:ilvl w:val="0"/>
          <w:numId w:val="37"/>
        </w:numPr>
        <w:rPr>
          <w:rFonts w:cstheme="minorHAnsi"/>
          <w:sz w:val="18"/>
          <w:szCs w:val="18"/>
        </w:rPr>
      </w:pPr>
      <w:hyperlink r:id="rId12" w:history="1">
        <w:r w:rsidR="00C34058" w:rsidRPr="007F00C2">
          <w:rPr>
            <w:rStyle w:val="Hypertextovodkaz"/>
            <w:rFonts w:cstheme="minorHAnsi"/>
            <w:sz w:val="18"/>
            <w:szCs w:val="18"/>
          </w:rPr>
          <w:t>https://www.euro.who.int/en/media-centre/events/events/2021/04/european-immunization-week</w:t>
        </w:r>
      </w:hyperlink>
      <w:r w:rsidR="00C34058">
        <w:rPr>
          <w:rFonts w:cstheme="minorHAnsi"/>
          <w:sz w:val="18"/>
          <w:szCs w:val="18"/>
        </w:rPr>
        <w:t xml:space="preserve"> </w:t>
      </w:r>
    </w:p>
    <w:p w14:paraId="3D2664DE" w14:textId="2B12C567" w:rsidR="00D218E7" w:rsidRPr="00D218E7" w:rsidRDefault="00F952C7" w:rsidP="00F14BC8">
      <w:pPr>
        <w:pStyle w:val="Odstavecseseznamem"/>
        <w:numPr>
          <w:ilvl w:val="0"/>
          <w:numId w:val="37"/>
        </w:numPr>
        <w:rPr>
          <w:rFonts w:cstheme="minorHAnsi"/>
          <w:sz w:val="18"/>
          <w:szCs w:val="18"/>
        </w:rPr>
      </w:pPr>
      <w:hyperlink r:id="rId13" w:history="1">
        <w:r w:rsidR="004B0240" w:rsidRPr="007F00C2">
          <w:rPr>
            <w:rStyle w:val="Hypertextovodkaz"/>
            <w:rFonts w:cstheme="minorHAnsi"/>
            <w:sz w:val="18"/>
            <w:szCs w:val="18"/>
          </w:rPr>
          <w:t>https://www.vakcinace.eu</w:t>
        </w:r>
      </w:hyperlink>
      <w:r w:rsidR="004B0240">
        <w:rPr>
          <w:rFonts w:cstheme="minorHAnsi"/>
          <w:sz w:val="18"/>
          <w:szCs w:val="18"/>
        </w:rPr>
        <w:t xml:space="preserve"> </w:t>
      </w:r>
    </w:p>
    <w:p w14:paraId="034B6339" w14:textId="3B592038" w:rsidR="00F60973" w:rsidRDefault="00F60973" w:rsidP="00DD2B4C">
      <w:pPr>
        <w:spacing w:after="120"/>
        <w:jc w:val="both"/>
        <w:rPr>
          <w:rFonts w:cstheme="minorHAnsi"/>
          <w:iCs/>
          <w:sz w:val="18"/>
          <w:szCs w:val="18"/>
        </w:rPr>
      </w:pPr>
    </w:p>
    <w:p w14:paraId="3B70A588" w14:textId="77777777" w:rsidR="0034340B" w:rsidRPr="00E1227B" w:rsidRDefault="0034340B" w:rsidP="0034340B">
      <w:pPr>
        <w:pStyle w:val="m-4120737330384536872msonospacing"/>
        <w:shd w:val="clear" w:color="auto" w:fill="FFFFFF"/>
        <w:spacing w:after="0" w:line="253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</w:pPr>
      <w:r w:rsidRPr="00E1227B"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t>ZP MV ČR</w:t>
      </w:r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působí na českém trhu již devětadvacátým rokem a je druhou největší zdravotní pojišťovnou v zemi. Má smlouvy se všemi nejvýznamnějšími zdravotnickými zařízeními kdekoliv na území ČR. V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</w:t>
      </w:r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současnosti má více než 1,3 milionu klientů. Jako jediná zdravotní pojišťovna v zemi je již tři roky za</w:t>
      </w:r>
      <w:r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 </w:t>
      </w:r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sebou držitelkou prestižního mezinárodního titulu Czech </w:t>
      </w:r>
      <w:proofErr w:type="spellStart"/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Superbrands</w:t>
      </w:r>
      <w:proofErr w:type="spellEnd"/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. Nejnověji získala ocenění Finančně nejzdravější zdravotní pojišťovna v zemi pro rok 2020. Jako první zdravotní pojišťovna v ČR komunikuje s klienty i prostřednictvím </w:t>
      </w:r>
      <w:proofErr w:type="spellStart"/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podcastů</w:t>
      </w:r>
      <w:proofErr w:type="spellEnd"/>
      <w:r w:rsidRPr="00E1227B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s názvem „Zdraví v kostce“. Věnuje se v nich aktuálním tématům ze zdravotnictví a otázkám prevence.</w:t>
      </w:r>
    </w:p>
    <w:bookmarkEnd w:id="3"/>
    <w:p w14:paraId="7B469561" w14:textId="59F9A12B" w:rsidR="006C3CC7" w:rsidRPr="00EE471C" w:rsidRDefault="006C3CC7" w:rsidP="00DD2B4C">
      <w:pPr>
        <w:pStyle w:val="Odstavecseseznamem"/>
        <w:shd w:val="clear" w:color="auto" w:fill="FFFFFF"/>
        <w:spacing w:before="120" w:after="120" w:line="240" w:lineRule="auto"/>
        <w:ind w:left="1440"/>
        <w:jc w:val="both"/>
        <w:rPr>
          <w:rFonts w:cstheme="minorHAnsi"/>
        </w:rPr>
      </w:pPr>
    </w:p>
    <w:sectPr w:rsidR="006C3CC7" w:rsidRPr="00EE471C" w:rsidSect="00070A2C">
      <w:headerReference w:type="defaul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37221" w14:textId="77777777" w:rsidR="00F5372E" w:rsidRDefault="00F5372E" w:rsidP="00B4356F">
      <w:pPr>
        <w:spacing w:after="0" w:line="240" w:lineRule="auto"/>
      </w:pPr>
      <w:r>
        <w:separator/>
      </w:r>
    </w:p>
  </w:endnote>
  <w:endnote w:type="continuationSeparator" w:id="0">
    <w:p w14:paraId="0B69937B" w14:textId="77777777" w:rsidR="00F5372E" w:rsidRDefault="00F5372E" w:rsidP="00B4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08B86" w14:textId="77777777" w:rsidR="00F5372E" w:rsidRDefault="00F5372E" w:rsidP="00B4356F">
      <w:pPr>
        <w:spacing w:after="0" w:line="240" w:lineRule="auto"/>
      </w:pPr>
      <w:r>
        <w:separator/>
      </w:r>
    </w:p>
  </w:footnote>
  <w:footnote w:type="continuationSeparator" w:id="0">
    <w:p w14:paraId="5D2F7C38" w14:textId="77777777" w:rsidR="00F5372E" w:rsidRDefault="00F5372E" w:rsidP="00B4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F3424A" w:rsidRDefault="00F3424A">
    <w:pPr>
      <w:pStyle w:val="Zhlav"/>
    </w:pPr>
    <w:r>
      <w:rPr>
        <w:noProof/>
        <w:lang w:eastAsia="cs-CZ"/>
      </w:rPr>
      <w:drawing>
        <wp:inline distT="0" distB="0" distL="0" distR="0" wp14:anchorId="39A15FDE" wp14:editId="7EE788D5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4ABF6" w14:textId="77777777" w:rsidR="00F3424A" w:rsidRDefault="00F342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79F6"/>
    <w:multiLevelType w:val="multilevel"/>
    <w:tmpl w:val="5EBE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E53F4"/>
    <w:multiLevelType w:val="hybridMultilevel"/>
    <w:tmpl w:val="4AF64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81CCB"/>
    <w:multiLevelType w:val="hybridMultilevel"/>
    <w:tmpl w:val="9D9E2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FF2DCF"/>
    <w:multiLevelType w:val="multilevel"/>
    <w:tmpl w:val="176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65479E"/>
    <w:multiLevelType w:val="multilevel"/>
    <w:tmpl w:val="9D2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019E0"/>
    <w:multiLevelType w:val="multilevel"/>
    <w:tmpl w:val="B91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F6606"/>
    <w:multiLevelType w:val="multilevel"/>
    <w:tmpl w:val="721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93DD9"/>
    <w:multiLevelType w:val="hybridMultilevel"/>
    <w:tmpl w:val="A434F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DD0325"/>
    <w:multiLevelType w:val="multilevel"/>
    <w:tmpl w:val="7E7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56929"/>
    <w:multiLevelType w:val="hybridMultilevel"/>
    <w:tmpl w:val="03809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6"/>
  </w:num>
  <w:num w:numId="4">
    <w:abstractNumId w:val="12"/>
  </w:num>
  <w:num w:numId="5">
    <w:abstractNumId w:val="1"/>
  </w:num>
  <w:num w:numId="6">
    <w:abstractNumId w:val="6"/>
  </w:num>
  <w:num w:numId="7">
    <w:abstractNumId w:val="42"/>
  </w:num>
  <w:num w:numId="8">
    <w:abstractNumId w:val="28"/>
  </w:num>
  <w:num w:numId="9">
    <w:abstractNumId w:val="29"/>
  </w:num>
  <w:num w:numId="10">
    <w:abstractNumId w:val="8"/>
  </w:num>
  <w:num w:numId="11">
    <w:abstractNumId w:val="37"/>
  </w:num>
  <w:num w:numId="12">
    <w:abstractNumId w:val="31"/>
  </w:num>
  <w:num w:numId="13">
    <w:abstractNumId w:val="5"/>
  </w:num>
  <w:num w:numId="14">
    <w:abstractNumId w:val="40"/>
  </w:num>
  <w:num w:numId="15">
    <w:abstractNumId w:val="15"/>
  </w:num>
  <w:num w:numId="16">
    <w:abstractNumId w:val="11"/>
  </w:num>
  <w:num w:numId="17">
    <w:abstractNumId w:val="27"/>
  </w:num>
  <w:num w:numId="18">
    <w:abstractNumId w:val="3"/>
  </w:num>
  <w:num w:numId="19">
    <w:abstractNumId w:val="34"/>
  </w:num>
  <w:num w:numId="20">
    <w:abstractNumId w:val="0"/>
  </w:num>
  <w:num w:numId="21">
    <w:abstractNumId w:val="2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41"/>
  </w:num>
  <w:num w:numId="25">
    <w:abstractNumId w:val="9"/>
  </w:num>
  <w:num w:numId="26">
    <w:abstractNumId w:val="18"/>
  </w:num>
  <w:num w:numId="27">
    <w:abstractNumId w:val="38"/>
  </w:num>
  <w:num w:numId="28">
    <w:abstractNumId w:val="36"/>
  </w:num>
  <w:num w:numId="29">
    <w:abstractNumId w:val="19"/>
  </w:num>
  <w:num w:numId="30">
    <w:abstractNumId w:val="33"/>
  </w:num>
  <w:num w:numId="31">
    <w:abstractNumId w:val="32"/>
  </w:num>
  <w:num w:numId="32">
    <w:abstractNumId w:val="17"/>
  </w:num>
  <w:num w:numId="33">
    <w:abstractNumId w:val="22"/>
  </w:num>
  <w:num w:numId="34">
    <w:abstractNumId w:val="7"/>
  </w:num>
  <w:num w:numId="35">
    <w:abstractNumId w:val="30"/>
  </w:num>
  <w:num w:numId="36">
    <w:abstractNumId w:val="23"/>
  </w:num>
  <w:num w:numId="37">
    <w:abstractNumId w:val="4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"/>
  </w:num>
  <w:num w:numId="41">
    <w:abstractNumId w:val="26"/>
  </w:num>
  <w:num w:numId="42">
    <w:abstractNumId w:val="2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36D09"/>
    <w:rsid w:val="00044E41"/>
    <w:rsid w:val="00047AE5"/>
    <w:rsid w:val="000505AA"/>
    <w:rsid w:val="00051224"/>
    <w:rsid w:val="00051ED2"/>
    <w:rsid w:val="000522DE"/>
    <w:rsid w:val="000526B1"/>
    <w:rsid w:val="00053B6C"/>
    <w:rsid w:val="0005411C"/>
    <w:rsid w:val="00054D54"/>
    <w:rsid w:val="0006135C"/>
    <w:rsid w:val="0006139A"/>
    <w:rsid w:val="00063B53"/>
    <w:rsid w:val="000653FE"/>
    <w:rsid w:val="00065958"/>
    <w:rsid w:val="00070A2C"/>
    <w:rsid w:val="00070A44"/>
    <w:rsid w:val="000748F7"/>
    <w:rsid w:val="00075559"/>
    <w:rsid w:val="00077C29"/>
    <w:rsid w:val="00080B19"/>
    <w:rsid w:val="00084228"/>
    <w:rsid w:val="000870DD"/>
    <w:rsid w:val="00087BAC"/>
    <w:rsid w:val="00090461"/>
    <w:rsid w:val="00091B54"/>
    <w:rsid w:val="00092AD8"/>
    <w:rsid w:val="00093622"/>
    <w:rsid w:val="0009442F"/>
    <w:rsid w:val="000A0AD4"/>
    <w:rsid w:val="000B15FF"/>
    <w:rsid w:val="000B24BD"/>
    <w:rsid w:val="000B456E"/>
    <w:rsid w:val="000B6A90"/>
    <w:rsid w:val="000C0889"/>
    <w:rsid w:val="000C0A97"/>
    <w:rsid w:val="000C36D4"/>
    <w:rsid w:val="000C3F79"/>
    <w:rsid w:val="000C4565"/>
    <w:rsid w:val="000C75A2"/>
    <w:rsid w:val="000D1CB8"/>
    <w:rsid w:val="000D5272"/>
    <w:rsid w:val="000D52EE"/>
    <w:rsid w:val="000D65FD"/>
    <w:rsid w:val="000E25BA"/>
    <w:rsid w:val="000E25D8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766B"/>
    <w:rsid w:val="0011046A"/>
    <w:rsid w:val="001108CA"/>
    <w:rsid w:val="00111255"/>
    <w:rsid w:val="001116EF"/>
    <w:rsid w:val="0011182F"/>
    <w:rsid w:val="00112368"/>
    <w:rsid w:val="00116638"/>
    <w:rsid w:val="00116C2B"/>
    <w:rsid w:val="00117F0B"/>
    <w:rsid w:val="00120884"/>
    <w:rsid w:val="00120D3E"/>
    <w:rsid w:val="00125236"/>
    <w:rsid w:val="00127FED"/>
    <w:rsid w:val="00132652"/>
    <w:rsid w:val="00137833"/>
    <w:rsid w:val="00140B44"/>
    <w:rsid w:val="00141136"/>
    <w:rsid w:val="00143403"/>
    <w:rsid w:val="0015136E"/>
    <w:rsid w:val="001533D1"/>
    <w:rsid w:val="00153B17"/>
    <w:rsid w:val="0015466C"/>
    <w:rsid w:val="0015799E"/>
    <w:rsid w:val="00161186"/>
    <w:rsid w:val="0016146A"/>
    <w:rsid w:val="00162324"/>
    <w:rsid w:val="00165C21"/>
    <w:rsid w:val="00166C3B"/>
    <w:rsid w:val="00167095"/>
    <w:rsid w:val="001702D7"/>
    <w:rsid w:val="00173880"/>
    <w:rsid w:val="0017407A"/>
    <w:rsid w:val="00184462"/>
    <w:rsid w:val="00184DEB"/>
    <w:rsid w:val="0018630B"/>
    <w:rsid w:val="001929B7"/>
    <w:rsid w:val="001939E8"/>
    <w:rsid w:val="001942D8"/>
    <w:rsid w:val="00195976"/>
    <w:rsid w:val="001972D3"/>
    <w:rsid w:val="001A0210"/>
    <w:rsid w:val="001A0B39"/>
    <w:rsid w:val="001A4467"/>
    <w:rsid w:val="001A7CF5"/>
    <w:rsid w:val="001B41C8"/>
    <w:rsid w:val="001B47DE"/>
    <w:rsid w:val="001C17DE"/>
    <w:rsid w:val="001C2227"/>
    <w:rsid w:val="001C63FC"/>
    <w:rsid w:val="001D1222"/>
    <w:rsid w:val="001D13E3"/>
    <w:rsid w:val="001D2190"/>
    <w:rsid w:val="001D54B8"/>
    <w:rsid w:val="001E2A94"/>
    <w:rsid w:val="001E4176"/>
    <w:rsid w:val="001E529E"/>
    <w:rsid w:val="001F0B6F"/>
    <w:rsid w:val="001F18B2"/>
    <w:rsid w:val="001F476F"/>
    <w:rsid w:val="0020165D"/>
    <w:rsid w:val="00202E17"/>
    <w:rsid w:val="0020440D"/>
    <w:rsid w:val="00205666"/>
    <w:rsid w:val="0020666C"/>
    <w:rsid w:val="00210692"/>
    <w:rsid w:val="0021196E"/>
    <w:rsid w:val="00217CCE"/>
    <w:rsid w:val="00223E9E"/>
    <w:rsid w:val="00226CC6"/>
    <w:rsid w:val="002300D5"/>
    <w:rsid w:val="00230A4A"/>
    <w:rsid w:val="00230B54"/>
    <w:rsid w:val="00233C23"/>
    <w:rsid w:val="00237946"/>
    <w:rsid w:val="00237C0B"/>
    <w:rsid w:val="00237DCB"/>
    <w:rsid w:val="002420DB"/>
    <w:rsid w:val="00242D57"/>
    <w:rsid w:val="00244116"/>
    <w:rsid w:val="0024730B"/>
    <w:rsid w:val="00247417"/>
    <w:rsid w:val="002507C3"/>
    <w:rsid w:val="00251E58"/>
    <w:rsid w:val="002526BC"/>
    <w:rsid w:val="0025412A"/>
    <w:rsid w:val="002574C6"/>
    <w:rsid w:val="0026175F"/>
    <w:rsid w:val="002701B7"/>
    <w:rsid w:val="00270880"/>
    <w:rsid w:val="002746AB"/>
    <w:rsid w:val="00275053"/>
    <w:rsid w:val="0027588D"/>
    <w:rsid w:val="00280F3B"/>
    <w:rsid w:val="002811E7"/>
    <w:rsid w:val="00282912"/>
    <w:rsid w:val="00290897"/>
    <w:rsid w:val="0029112B"/>
    <w:rsid w:val="00291B31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3554"/>
    <w:rsid w:val="002E645A"/>
    <w:rsid w:val="002E69C7"/>
    <w:rsid w:val="002F45B7"/>
    <w:rsid w:val="002F6024"/>
    <w:rsid w:val="003021A2"/>
    <w:rsid w:val="00302533"/>
    <w:rsid w:val="00304E41"/>
    <w:rsid w:val="003060D6"/>
    <w:rsid w:val="0030718F"/>
    <w:rsid w:val="00307E00"/>
    <w:rsid w:val="00315E2A"/>
    <w:rsid w:val="00316367"/>
    <w:rsid w:val="00320B0A"/>
    <w:rsid w:val="003268BB"/>
    <w:rsid w:val="00326DCC"/>
    <w:rsid w:val="00341532"/>
    <w:rsid w:val="00341F52"/>
    <w:rsid w:val="00342732"/>
    <w:rsid w:val="0034340B"/>
    <w:rsid w:val="003436C9"/>
    <w:rsid w:val="0034491B"/>
    <w:rsid w:val="00345634"/>
    <w:rsid w:val="003506B0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3644"/>
    <w:rsid w:val="003748D0"/>
    <w:rsid w:val="00374F73"/>
    <w:rsid w:val="00376264"/>
    <w:rsid w:val="00382B6E"/>
    <w:rsid w:val="0038557D"/>
    <w:rsid w:val="00386A64"/>
    <w:rsid w:val="00390704"/>
    <w:rsid w:val="003B05F3"/>
    <w:rsid w:val="003B4F16"/>
    <w:rsid w:val="003C166C"/>
    <w:rsid w:val="003C4086"/>
    <w:rsid w:val="003C473C"/>
    <w:rsid w:val="003C4884"/>
    <w:rsid w:val="003C5386"/>
    <w:rsid w:val="003D0243"/>
    <w:rsid w:val="003D18B0"/>
    <w:rsid w:val="003D7FA7"/>
    <w:rsid w:val="003E0A89"/>
    <w:rsid w:val="003E101A"/>
    <w:rsid w:val="003E10C4"/>
    <w:rsid w:val="003E1655"/>
    <w:rsid w:val="003E211E"/>
    <w:rsid w:val="003E22CD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07CEC"/>
    <w:rsid w:val="004106FD"/>
    <w:rsid w:val="00410B10"/>
    <w:rsid w:val="00415705"/>
    <w:rsid w:val="00420FF1"/>
    <w:rsid w:val="00421E00"/>
    <w:rsid w:val="004222A1"/>
    <w:rsid w:val="0042374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565C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6F4E"/>
    <w:rsid w:val="0047733F"/>
    <w:rsid w:val="004808DA"/>
    <w:rsid w:val="00480919"/>
    <w:rsid w:val="0048163D"/>
    <w:rsid w:val="00482A6A"/>
    <w:rsid w:val="00484ABE"/>
    <w:rsid w:val="00485B6D"/>
    <w:rsid w:val="00491E51"/>
    <w:rsid w:val="004925F9"/>
    <w:rsid w:val="004929E9"/>
    <w:rsid w:val="004930AB"/>
    <w:rsid w:val="00493A22"/>
    <w:rsid w:val="004943D4"/>
    <w:rsid w:val="0049597D"/>
    <w:rsid w:val="004966C1"/>
    <w:rsid w:val="00497B9E"/>
    <w:rsid w:val="004A3AE1"/>
    <w:rsid w:val="004A45BB"/>
    <w:rsid w:val="004A557E"/>
    <w:rsid w:val="004A5D8A"/>
    <w:rsid w:val="004A7FB6"/>
    <w:rsid w:val="004B0240"/>
    <w:rsid w:val="004B0D2A"/>
    <w:rsid w:val="004B0FED"/>
    <w:rsid w:val="004B19EA"/>
    <w:rsid w:val="004B1E15"/>
    <w:rsid w:val="004B4052"/>
    <w:rsid w:val="004B588C"/>
    <w:rsid w:val="004C18BF"/>
    <w:rsid w:val="004C278D"/>
    <w:rsid w:val="004C33D5"/>
    <w:rsid w:val="004C3B7E"/>
    <w:rsid w:val="004C3E5E"/>
    <w:rsid w:val="004C4CA1"/>
    <w:rsid w:val="004C5FAF"/>
    <w:rsid w:val="004C7E0A"/>
    <w:rsid w:val="004D06B5"/>
    <w:rsid w:val="004D15C6"/>
    <w:rsid w:val="004D1F0E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4C39"/>
    <w:rsid w:val="004F5901"/>
    <w:rsid w:val="004F6D1E"/>
    <w:rsid w:val="00500C89"/>
    <w:rsid w:val="0050185A"/>
    <w:rsid w:val="00513358"/>
    <w:rsid w:val="0051600F"/>
    <w:rsid w:val="00520F4A"/>
    <w:rsid w:val="00522378"/>
    <w:rsid w:val="00522D49"/>
    <w:rsid w:val="00525003"/>
    <w:rsid w:val="0052696B"/>
    <w:rsid w:val="005269D4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7BCD"/>
    <w:rsid w:val="00562683"/>
    <w:rsid w:val="00563ECD"/>
    <w:rsid w:val="00566013"/>
    <w:rsid w:val="005677AC"/>
    <w:rsid w:val="00567D0C"/>
    <w:rsid w:val="005710BE"/>
    <w:rsid w:val="0057546B"/>
    <w:rsid w:val="005762F7"/>
    <w:rsid w:val="0057635F"/>
    <w:rsid w:val="005808F1"/>
    <w:rsid w:val="00581E5E"/>
    <w:rsid w:val="0058347F"/>
    <w:rsid w:val="00584467"/>
    <w:rsid w:val="00585273"/>
    <w:rsid w:val="00585E0E"/>
    <w:rsid w:val="00586F22"/>
    <w:rsid w:val="005879A7"/>
    <w:rsid w:val="00590825"/>
    <w:rsid w:val="00590F22"/>
    <w:rsid w:val="00593244"/>
    <w:rsid w:val="00594CD3"/>
    <w:rsid w:val="00596C1D"/>
    <w:rsid w:val="00596F80"/>
    <w:rsid w:val="005A0F1C"/>
    <w:rsid w:val="005A1A9B"/>
    <w:rsid w:val="005A2160"/>
    <w:rsid w:val="005A2365"/>
    <w:rsid w:val="005A25E2"/>
    <w:rsid w:val="005A2B4A"/>
    <w:rsid w:val="005A6283"/>
    <w:rsid w:val="005A7981"/>
    <w:rsid w:val="005B3BF7"/>
    <w:rsid w:val="005B5488"/>
    <w:rsid w:val="005C3B7F"/>
    <w:rsid w:val="005C5059"/>
    <w:rsid w:val="005D12F3"/>
    <w:rsid w:val="005D185F"/>
    <w:rsid w:val="005D3119"/>
    <w:rsid w:val="005D5810"/>
    <w:rsid w:val="005E46CF"/>
    <w:rsid w:val="005F47CC"/>
    <w:rsid w:val="005F54C8"/>
    <w:rsid w:val="005F639C"/>
    <w:rsid w:val="005F76BC"/>
    <w:rsid w:val="00600524"/>
    <w:rsid w:val="00600986"/>
    <w:rsid w:val="00601771"/>
    <w:rsid w:val="00601C76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7C02"/>
    <w:rsid w:val="006532FE"/>
    <w:rsid w:val="0065353C"/>
    <w:rsid w:val="00655707"/>
    <w:rsid w:val="00656ECA"/>
    <w:rsid w:val="006659CF"/>
    <w:rsid w:val="0066696D"/>
    <w:rsid w:val="006670A5"/>
    <w:rsid w:val="006675CB"/>
    <w:rsid w:val="006704DE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1BEC"/>
    <w:rsid w:val="006B372D"/>
    <w:rsid w:val="006B3CF1"/>
    <w:rsid w:val="006B461F"/>
    <w:rsid w:val="006B6EB0"/>
    <w:rsid w:val="006C3CC7"/>
    <w:rsid w:val="006C59BA"/>
    <w:rsid w:val="006D2CAA"/>
    <w:rsid w:val="006D3588"/>
    <w:rsid w:val="006D3E7F"/>
    <w:rsid w:val="006D49C6"/>
    <w:rsid w:val="006D73C0"/>
    <w:rsid w:val="006E07F3"/>
    <w:rsid w:val="006E0AFB"/>
    <w:rsid w:val="006E15B9"/>
    <w:rsid w:val="006E1D28"/>
    <w:rsid w:val="006E4BFB"/>
    <w:rsid w:val="006E5A10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345"/>
    <w:rsid w:val="00712BE3"/>
    <w:rsid w:val="00713535"/>
    <w:rsid w:val="00715DA1"/>
    <w:rsid w:val="00724414"/>
    <w:rsid w:val="00727E10"/>
    <w:rsid w:val="00730687"/>
    <w:rsid w:val="007308EF"/>
    <w:rsid w:val="00730E1E"/>
    <w:rsid w:val="00733722"/>
    <w:rsid w:val="00733FCF"/>
    <w:rsid w:val="007353B4"/>
    <w:rsid w:val="007354BA"/>
    <w:rsid w:val="007444C8"/>
    <w:rsid w:val="00745FAC"/>
    <w:rsid w:val="00747011"/>
    <w:rsid w:val="00750F5A"/>
    <w:rsid w:val="007516B0"/>
    <w:rsid w:val="00764EEA"/>
    <w:rsid w:val="007650D8"/>
    <w:rsid w:val="00765765"/>
    <w:rsid w:val="007725B1"/>
    <w:rsid w:val="00773235"/>
    <w:rsid w:val="007767F5"/>
    <w:rsid w:val="00780850"/>
    <w:rsid w:val="00786039"/>
    <w:rsid w:val="00786877"/>
    <w:rsid w:val="00786E3A"/>
    <w:rsid w:val="00794285"/>
    <w:rsid w:val="00794764"/>
    <w:rsid w:val="0079652F"/>
    <w:rsid w:val="007974AB"/>
    <w:rsid w:val="007B4218"/>
    <w:rsid w:val="007B5CC1"/>
    <w:rsid w:val="007B60E8"/>
    <w:rsid w:val="007B73B6"/>
    <w:rsid w:val="007B7734"/>
    <w:rsid w:val="007C4E52"/>
    <w:rsid w:val="007C50AD"/>
    <w:rsid w:val="007C730C"/>
    <w:rsid w:val="007D37EF"/>
    <w:rsid w:val="007D42DA"/>
    <w:rsid w:val="007E034F"/>
    <w:rsid w:val="007E1DC5"/>
    <w:rsid w:val="007E5CD1"/>
    <w:rsid w:val="007F22D6"/>
    <w:rsid w:val="007F22ED"/>
    <w:rsid w:val="007F6E78"/>
    <w:rsid w:val="00801050"/>
    <w:rsid w:val="00806B82"/>
    <w:rsid w:val="0080729B"/>
    <w:rsid w:val="00813AD2"/>
    <w:rsid w:val="00813AE4"/>
    <w:rsid w:val="00815029"/>
    <w:rsid w:val="00815210"/>
    <w:rsid w:val="0081754D"/>
    <w:rsid w:val="008175F4"/>
    <w:rsid w:val="008176C4"/>
    <w:rsid w:val="00821D39"/>
    <w:rsid w:val="0082627D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451F"/>
    <w:rsid w:val="0084674F"/>
    <w:rsid w:val="00850567"/>
    <w:rsid w:val="0085080B"/>
    <w:rsid w:val="008541CF"/>
    <w:rsid w:val="0086249B"/>
    <w:rsid w:val="00863694"/>
    <w:rsid w:val="00865AF6"/>
    <w:rsid w:val="00865FB9"/>
    <w:rsid w:val="00870C43"/>
    <w:rsid w:val="00872A69"/>
    <w:rsid w:val="0087787F"/>
    <w:rsid w:val="008867A2"/>
    <w:rsid w:val="00892886"/>
    <w:rsid w:val="00892A64"/>
    <w:rsid w:val="008945A6"/>
    <w:rsid w:val="008A13FE"/>
    <w:rsid w:val="008A2B88"/>
    <w:rsid w:val="008A5C7E"/>
    <w:rsid w:val="008A760E"/>
    <w:rsid w:val="008B3495"/>
    <w:rsid w:val="008B3BB2"/>
    <w:rsid w:val="008B58C4"/>
    <w:rsid w:val="008B75DC"/>
    <w:rsid w:val="008C40E1"/>
    <w:rsid w:val="008D0022"/>
    <w:rsid w:val="008D0C57"/>
    <w:rsid w:val="008D10C9"/>
    <w:rsid w:val="008D1B3B"/>
    <w:rsid w:val="008D3FA2"/>
    <w:rsid w:val="008D423D"/>
    <w:rsid w:val="008E64C6"/>
    <w:rsid w:val="008E7570"/>
    <w:rsid w:val="008E7A42"/>
    <w:rsid w:val="008F1A92"/>
    <w:rsid w:val="008F50DB"/>
    <w:rsid w:val="008F5B35"/>
    <w:rsid w:val="008F721D"/>
    <w:rsid w:val="008F7267"/>
    <w:rsid w:val="009012FB"/>
    <w:rsid w:val="00905440"/>
    <w:rsid w:val="00905B2E"/>
    <w:rsid w:val="00906F6E"/>
    <w:rsid w:val="00910167"/>
    <w:rsid w:val="0091028F"/>
    <w:rsid w:val="00915B27"/>
    <w:rsid w:val="009171D9"/>
    <w:rsid w:val="00920905"/>
    <w:rsid w:val="0092144B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5016E"/>
    <w:rsid w:val="009505B8"/>
    <w:rsid w:val="00955659"/>
    <w:rsid w:val="00956B84"/>
    <w:rsid w:val="00960499"/>
    <w:rsid w:val="00960C04"/>
    <w:rsid w:val="00961B28"/>
    <w:rsid w:val="00962944"/>
    <w:rsid w:val="009634EC"/>
    <w:rsid w:val="00966348"/>
    <w:rsid w:val="00972A0D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B747A"/>
    <w:rsid w:val="009C3FF2"/>
    <w:rsid w:val="009C5326"/>
    <w:rsid w:val="009C6B9A"/>
    <w:rsid w:val="009D47A4"/>
    <w:rsid w:val="009D4E12"/>
    <w:rsid w:val="009D6902"/>
    <w:rsid w:val="009D6E64"/>
    <w:rsid w:val="009D7361"/>
    <w:rsid w:val="009F0629"/>
    <w:rsid w:val="009F0B48"/>
    <w:rsid w:val="009F18E3"/>
    <w:rsid w:val="009F4997"/>
    <w:rsid w:val="009F5C76"/>
    <w:rsid w:val="009F5E6A"/>
    <w:rsid w:val="009F7D83"/>
    <w:rsid w:val="00A0098E"/>
    <w:rsid w:val="00A046A9"/>
    <w:rsid w:val="00A05418"/>
    <w:rsid w:val="00A10856"/>
    <w:rsid w:val="00A13273"/>
    <w:rsid w:val="00A20252"/>
    <w:rsid w:val="00A223F2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50627"/>
    <w:rsid w:val="00A522F9"/>
    <w:rsid w:val="00A523B0"/>
    <w:rsid w:val="00A53F6F"/>
    <w:rsid w:val="00A55BDC"/>
    <w:rsid w:val="00A572DD"/>
    <w:rsid w:val="00A621A0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807F8"/>
    <w:rsid w:val="00A80D29"/>
    <w:rsid w:val="00A81CAB"/>
    <w:rsid w:val="00A81CC0"/>
    <w:rsid w:val="00A83C07"/>
    <w:rsid w:val="00A876E8"/>
    <w:rsid w:val="00A8790F"/>
    <w:rsid w:val="00A902D2"/>
    <w:rsid w:val="00A93B9B"/>
    <w:rsid w:val="00A954EE"/>
    <w:rsid w:val="00A97F0E"/>
    <w:rsid w:val="00AA1CF1"/>
    <w:rsid w:val="00AA1E8F"/>
    <w:rsid w:val="00AA276F"/>
    <w:rsid w:val="00AA395B"/>
    <w:rsid w:val="00AB1E52"/>
    <w:rsid w:val="00AB21D6"/>
    <w:rsid w:val="00AB6289"/>
    <w:rsid w:val="00AC06B8"/>
    <w:rsid w:val="00AC1691"/>
    <w:rsid w:val="00AC1E19"/>
    <w:rsid w:val="00AC2823"/>
    <w:rsid w:val="00AC5EED"/>
    <w:rsid w:val="00AD0717"/>
    <w:rsid w:val="00AD08D0"/>
    <w:rsid w:val="00AD13B8"/>
    <w:rsid w:val="00AD5743"/>
    <w:rsid w:val="00AD7A0E"/>
    <w:rsid w:val="00AE4474"/>
    <w:rsid w:val="00AE4755"/>
    <w:rsid w:val="00AE572D"/>
    <w:rsid w:val="00AF0983"/>
    <w:rsid w:val="00AF1584"/>
    <w:rsid w:val="00AF250A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21C1"/>
    <w:rsid w:val="00B14215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10E1"/>
    <w:rsid w:val="00B33C54"/>
    <w:rsid w:val="00B35CB6"/>
    <w:rsid w:val="00B40B5E"/>
    <w:rsid w:val="00B4356F"/>
    <w:rsid w:val="00B46312"/>
    <w:rsid w:val="00B51E6D"/>
    <w:rsid w:val="00B52507"/>
    <w:rsid w:val="00B559F7"/>
    <w:rsid w:val="00B55D1F"/>
    <w:rsid w:val="00B56414"/>
    <w:rsid w:val="00B57040"/>
    <w:rsid w:val="00B5789E"/>
    <w:rsid w:val="00B57EFE"/>
    <w:rsid w:val="00B64486"/>
    <w:rsid w:val="00B700EF"/>
    <w:rsid w:val="00B711D1"/>
    <w:rsid w:val="00B7189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4DEB"/>
    <w:rsid w:val="00BB5CD4"/>
    <w:rsid w:val="00BB66F4"/>
    <w:rsid w:val="00BB6780"/>
    <w:rsid w:val="00BC29B5"/>
    <w:rsid w:val="00BC2D51"/>
    <w:rsid w:val="00BC51A4"/>
    <w:rsid w:val="00BC52AD"/>
    <w:rsid w:val="00BD17D5"/>
    <w:rsid w:val="00BD2422"/>
    <w:rsid w:val="00BD682E"/>
    <w:rsid w:val="00BD6D17"/>
    <w:rsid w:val="00BD6E4E"/>
    <w:rsid w:val="00BE0010"/>
    <w:rsid w:val="00BE0636"/>
    <w:rsid w:val="00BE269A"/>
    <w:rsid w:val="00BE26B2"/>
    <w:rsid w:val="00BE56D7"/>
    <w:rsid w:val="00BE5C8D"/>
    <w:rsid w:val="00BE73FC"/>
    <w:rsid w:val="00BF0785"/>
    <w:rsid w:val="00BF285B"/>
    <w:rsid w:val="00BF427F"/>
    <w:rsid w:val="00BF499E"/>
    <w:rsid w:val="00BF71EC"/>
    <w:rsid w:val="00C00F55"/>
    <w:rsid w:val="00C026BB"/>
    <w:rsid w:val="00C07F54"/>
    <w:rsid w:val="00C10A38"/>
    <w:rsid w:val="00C158F1"/>
    <w:rsid w:val="00C15E89"/>
    <w:rsid w:val="00C26D97"/>
    <w:rsid w:val="00C270FF"/>
    <w:rsid w:val="00C2748F"/>
    <w:rsid w:val="00C34058"/>
    <w:rsid w:val="00C3451C"/>
    <w:rsid w:val="00C353D1"/>
    <w:rsid w:val="00C400B3"/>
    <w:rsid w:val="00C45479"/>
    <w:rsid w:val="00C4646A"/>
    <w:rsid w:val="00C47F32"/>
    <w:rsid w:val="00C54661"/>
    <w:rsid w:val="00C624BF"/>
    <w:rsid w:val="00C624FA"/>
    <w:rsid w:val="00C70708"/>
    <w:rsid w:val="00C74227"/>
    <w:rsid w:val="00C7794F"/>
    <w:rsid w:val="00C86A45"/>
    <w:rsid w:val="00C873FE"/>
    <w:rsid w:val="00C904E5"/>
    <w:rsid w:val="00C92A32"/>
    <w:rsid w:val="00C930BC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290"/>
    <w:rsid w:val="00CE5F71"/>
    <w:rsid w:val="00CF05EA"/>
    <w:rsid w:val="00CF0BE9"/>
    <w:rsid w:val="00CF12F6"/>
    <w:rsid w:val="00CF2DEE"/>
    <w:rsid w:val="00CF2ECF"/>
    <w:rsid w:val="00CF7BE6"/>
    <w:rsid w:val="00D01A4D"/>
    <w:rsid w:val="00D05B02"/>
    <w:rsid w:val="00D06E49"/>
    <w:rsid w:val="00D07990"/>
    <w:rsid w:val="00D12D12"/>
    <w:rsid w:val="00D15EB2"/>
    <w:rsid w:val="00D1769F"/>
    <w:rsid w:val="00D208CA"/>
    <w:rsid w:val="00D218E7"/>
    <w:rsid w:val="00D21CB4"/>
    <w:rsid w:val="00D251AA"/>
    <w:rsid w:val="00D2575F"/>
    <w:rsid w:val="00D25DE0"/>
    <w:rsid w:val="00D26BFB"/>
    <w:rsid w:val="00D27321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7950"/>
    <w:rsid w:val="00D57D54"/>
    <w:rsid w:val="00D62928"/>
    <w:rsid w:val="00D7138E"/>
    <w:rsid w:val="00D72DD2"/>
    <w:rsid w:val="00D747AC"/>
    <w:rsid w:val="00D8297A"/>
    <w:rsid w:val="00D863F6"/>
    <w:rsid w:val="00D90964"/>
    <w:rsid w:val="00D91800"/>
    <w:rsid w:val="00D9556E"/>
    <w:rsid w:val="00D95757"/>
    <w:rsid w:val="00D95D50"/>
    <w:rsid w:val="00D96653"/>
    <w:rsid w:val="00D97602"/>
    <w:rsid w:val="00DA032E"/>
    <w:rsid w:val="00DA5074"/>
    <w:rsid w:val="00DA551E"/>
    <w:rsid w:val="00DA7586"/>
    <w:rsid w:val="00DB08C6"/>
    <w:rsid w:val="00DB1019"/>
    <w:rsid w:val="00DB13C5"/>
    <w:rsid w:val="00DB4705"/>
    <w:rsid w:val="00DB6BF3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522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5086"/>
    <w:rsid w:val="00E5253A"/>
    <w:rsid w:val="00E53B54"/>
    <w:rsid w:val="00E544B9"/>
    <w:rsid w:val="00E5478D"/>
    <w:rsid w:val="00E620DF"/>
    <w:rsid w:val="00E622F5"/>
    <w:rsid w:val="00E63B9D"/>
    <w:rsid w:val="00E644CA"/>
    <w:rsid w:val="00E65138"/>
    <w:rsid w:val="00E7059E"/>
    <w:rsid w:val="00E71442"/>
    <w:rsid w:val="00E74CDC"/>
    <w:rsid w:val="00E77E35"/>
    <w:rsid w:val="00E82922"/>
    <w:rsid w:val="00E85BDD"/>
    <w:rsid w:val="00E91C5B"/>
    <w:rsid w:val="00E92B37"/>
    <w:rsid w:val="00E954D1"/>
    <w:rsid w:val="00E96123"/>
    <w:rsid w:val="00E96757"/>
    <w:rsid w:val="00E96EA5"/>
    <w:rsid w:val="00E97919"/>
    <w:rsid w:val="00EA12EC"/>
    <w:rsid w:val="00EA2391"/>
    <w:rsid w:val="00EA626D"/>
    <w:rsid w:val="00EA66AE"/>
    <w:rsid w:val="00EA7960"/>
    <w:rsid w:val="00EB00E2"/>
    <w:rsid w:val="00EB1106"/>
    <w:rsid w:val="00EB310E"/>
    <w:rsid w:val="00EB5696"/>
    <w:rsid w:val="00EB7F88"/>
    <w:rsid w:val="00EC1CDE"/>
    <w:rsid w:val="00EC1FDD"/>
    <w:rsid w:val="00EC3D3E"/>
    <w:rsid w:val="00EC510B"/>
    <w:rsid w:val="00ED066D"/>
    <w:rsid w:val="00EE15BB"/>
    <w:rsid w:val="00EE3A8F"/>
    <w:rsid w:val="00EE471C"/>
    <w:rsid w:val="00EE6386"/>
    <w:rsid w:val="00EE6824"/>
    <w:rsid w:val="00EF1A02"/>
    <w:rsid w:val="00EF54F8"/>
    <w:rsid w:val="00EF62B1"/>
    <w:rsid w:val="00F03B43"/>
    <w:rsid w:val="00F05880"/>
    <w:rsid w:val="00F11DF2"/>
    <w:rsid w:val="00F14BC8"/>
    <w:rsid w:val="00F14C4C"/>
    <w:rsid w:val="00F1523C"/>
    <w:rsid w:val="00F15CCD"/>
    <w:rsid w:val="00F16D94"/>
    <w:rsid w:val="00F20604"/>
    <w:rsid w:val="00F20CF8"/>
    <w:rsid w:val="00F26F3F"/>
    <w:rsid w:val="00F30367"/>
    <w:rsid w:val="00F32262"/>
    <w:rsid w:val="00F32989"/>
    <w:rsid w:val="00F32AFC"/>
    <w:rsid w:val="00F3424A"/>
    <w:rsid w:val="00F43203"/>
    <w:rsid w:val="00F43974"/>
    <w:rsid w:val="00F449CF"/>
    <w:rsid w:val="00F4777C"/>
    <w:rsid w:val="00F51DB5"/>
    <w:rsid w:val="00F5372E"/>
    <w:rsid w:val="00F53DB7"/>
    <w:rsid w:val="00F56973"/>
    <w:rsid w:val="00F571F2"/>
    <w:rsid w:val="00F60973"/>
    <w:rsid w:val="00F61A6E"/>
    <w:rsid w:val="00F61C4F"/>
    <w:rsid w:val="00F626A1"/>
    <w:rsid w:val="00F63319"/>
    <w:rsid w:val="00F63B0D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7C18"/>
    <w:rsid w:val="00F8142B"/>
    <w:rsid w:val="00F85666"/>
    <w:rsid w:val="00F8721F"/>
    <w:rsid w:val="00F952C7"/>
    <w:rsid w:val="00F9597B"/>
    <w:rsid w:val="00F95FD4"/>
    <w:rsid w:val="00FA4144"/>
    <w:rsid w:val="00FA6D5A"/>
    <w:rsid w:val="00FB1857"/>
    <w:rsid w:val="00FB42BE"/>
    <w:rsid w:val="00FC1D5A"/>
    <w:rsid w:val="00FC1EEE"/>
    <w:rsid w:val="00FC4233"/>
    <w:rsid w:val="00FC5117"/>
    <w:rsid w:val="00FC5401"/>
    <w:rsid w:val="00FC58A2"/>
    <w:rsid w:val="00FD237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26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0E25BA"/>
    <w:rPr>
      <w:i/>
      <w:iCs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063B53"/>
    <w:rPr>
      <w:color w:val="605E5C"/>
      <w:shd w:val="clear" w:color="auto" w:fill="E1DFDD"/>
    </w:rPr>
  </w:style>
  <w:style w:type="character" w:customStyle="1" w:styleId="Nevyrieenzmienka7">
    <w:name w:val="Nevyriešená zmienka7"/>
    <w:basedOn w:val="Standardnpsmoodstavce"/>
    <w:uiPriority w:val="99"/>
    <w:semiHidden/>
    <w:unhideWhenUsed/>
    <w:rsid w:val="00813AD2"/>
    <w:rPr>
      <w:color w:val="605E5C"/>
      <w:shd w:val="clear" w:color="auto" w:fill="E1DFDD"/>
    </w:rPr>
  </w:style>
  <w:style w:type="character" w:customStyle="1" w:styleId="Nevyrieenzmienka8">
    <w:name w:val="Nevyriešená zmienka8"/>
    <w:basedOn w:val="Standardnpsmoodstavce"/>
    <w:uiPriority w:val="99"/>
    <w:semiHidden/>
    <w:unhideWhenUsed/>
    <w:rsid w:val="00D218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0E25BA"/>
    <w:rPr>
      <w:i/>
      <w:iCs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063B53"/>
    <w:rPr>
      <w:color w:val="605E5C"/>
      <w:shd w:val="clear" w:color="auto" w:fill="E1DFDD"/>
    </w:rPr>
  </w:style>
  <w:style w:type="character" w:customStyle="1" w:styleId="Nevyrieenzmienka7">
    <w:name w:val="Nevyriešená zmienka7"/>
    <w:basedOn w:val="Standardnpsmoodstavce"/>
    <w:uiPriority w:val="99"/>
    <w:semiHidden/>
    <w:unhideWhenUsed/>
    <w:rsid w:val="00813AD2"/>
    <w:rPr>
      <w:color w:val="605E5C"/>
      <w:shd w:val="clear" w:color="auto" w:fill="E1DFDD"/>
    </w:rPr>
  </w:style>
  <w:style w:type="character" w:customStyle="1" w:styleId="Nevyrieenzmienka8">
    <w:name w:val="Nevyriešená zmienka8"/>
    <w:basedOn w:val="Standardnpsmoodstavce"/>
    <w:uiPriority w:val="99"/>
    <w:semiHidden/>
    <w:unhideWhenUsed/>
    <w:rsid w:val="00D2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akcinace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uro.who.int/en/media-centre/events/events/2021/04/european-immunization-wee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42422-691A-4062-B6C2-4CB7BCE5A7AC}">
  <ds:schemaRefs>
    <ds:schemaRef ds:uri="http://purl.org/dc/elements/1.1/"/>
    <ds:schemaRef ds:uri="http://schemas.microsoft.com/office/2006/documentManagement/types"/>
    <ds:schemaRef ds:uri="e9a68bb5-d530-45d8-a9b1-01cfdc62d15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3ab87a-84aa-4ea8-94fb-65dc48b4fe5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DE6533-1292-4048-A7E6-DA03915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Vera Danielova</cp:lastModifiedBy>
  <cp:revision>2</cp:revision>
  <dcterms:created xsi:type="dcterms:W3CDTF">2021-04-30T08:11:00Z</dcterms:created>
  <dcterms:modified xsi:type="dcterms:W3CDTF">2021-04-30T08:11:00Z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